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41" w:rsidRDefault="00562222" w:rsidP="00562222">
      <w:r>
        <w:rPr>
          <w:noProof/>
        </w:rPr>
        <w:drawing>
          <wp:inline distT="0" distB="0" distL="0" distR="0">
            <wp:extent cx="1190625" cy="803811"/>
            <wp:effectExtent l="0" t="0" r="0" b="0"/>
            <wp:docPr id="66" name="圖片 66"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天天上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9105" cy="809536"/>
                    </a:xfrm>
                    <a:prstGeom prst="rect">
                      <a:avLst/>
                    </a:prstGeom>
                    <a:noFill/>
                    <a:ln>
                      <a:noFill/>
                    </a:ln>
                  </pic:spPr>
                </pic:pic>
              </a:graphicData>
            </a:graphic>
          </wp:inline>
        </w:drawing>
      </w:r>
    </w:p>
    <w:p w:rsidR="00562222" w:rsidRDefault="00562222" w:rsidP="00562222">
      <w:pPr>
        <w:widowControl/>
        <w:rPr>
          <w:b/>
          <w:bCs/>
          <w:sz w:val="20"/>
          <w:szCs w:val="20"/>
        </w:rPr>
      </w:pPr>
      <w:hyperlink r:id="rId8" w:history="1">
        <w:r>
          <w:rPr>
            <w:rStyle w:val="a7"/>
            <w:b/>
            <w:bCs/>
            <w:color w:val="FFFFFF"/>
            <w:sz w:val="18"/>
            <w:szCs w:val="18"/>
            <w:shd w:val="clear" w:color="auto" w:fill="2B898C"/>
          </w:rPr>
          <w:t>文教</w:t>
        </w:r>
      </w:hyperlink>
      <w:r>
        <w:rPr>
          <w:rStyle w:val="cat-links"/>
          <w:b/>
          <w:bCs/>
        </w:rPr>
        <w:t> </w:t>
      </w:r>
      <w:hyperlink r:id="rId9" w:history="1">
        <w:r>
          <w:rPr>
            <w:rStyle w:val="a7"/>
            <w:b/>
            <w:bCs/>
            <w:color w:val="FFFFFF"/>
            <w:sz w:val="18"/>
            <w:szCs w:val="18"/>
            <w:shd w:val="clear" w:color="auto" w:fill="333333"/>
          </w:rPr>
          <w:t>新聞來源</w:t>
        </w:r>
        <w:r>
          <w:rPr>
            <w:rStyle w:val="a7"/>
            <w:b/>
            <w:bCs/>
            <w:color w:val="FFFFFF"/>
            <w:sz w:val="18"/>
            <w:szCs w:val="18"/>
            <w:shd w:val="clear" w:color="auto" w:fill="333333"/>
          </w:rPr>
          <w:t>:</w:t>
        </w:r>
        <w:r>
          <w:rPr>
            <w:rStyle w:val="a7"/>
            <w:b/>
            <w:bCs/>
            <w:color w:val="FFFFFF"/>
            <w:sz w:val="18"/>
            <w:szCs w:val="18"/>
            <w:shd w:val="clear" w:color="auto" w:fill="333333"/>
          </w:rPr>
          <w:t>今傳媒</w:t>
        </w:r>
      </w:hyperlink>
    </w:p>
    <w:p w:rsidR="00562222" w:rsidRDefault="00562222" w:rsidP="00562222">
      <w:pPr>
        <w:pStyle w:val="1"/>
        <w:spacing w:before="0" w:beforeAutospacing="0" w:after="150" w:afterAutospacing="0"/>
        <w:rPr>
          <w:rFonts w:ascii="Times New Roman" w:hAnsi="Times New Roman" w:cs="Times New Roman"/>
          <w:color w:val="222222"/>
          <w:sz w:val="30"/>
          <w:szCs w:val="30"/>
        </w:rPr>
      </w:pPr>
      <w:r>
        <w:rPr>
          <w:rFonts w:ascii="Times New Roman" w:hAnsi="Times New Roman" w:cs="Times New Roman"/>
          <w:color w:val="222222"/>
          <w:sz w:val="30"/>
          <w:szCs w:val="30"/>
        </w:rPr>
        <w:t>輔英科大受邀與雄大會攜手推動淨零碳排</w:t>
      </w:r>
      <w:r>
        <w:rPr>
          <w:rFonts w:ascii="Times New Roman" w:hAnsi="Times New Roman" w:cs="Times New Roman"/>
          <w:color w:val="222222"/>
          <w:sz w:val="30"/>
          <w:szCs w:val="30"/>
        </w:rPr>
        <w:t xml:space="preserve"> </w:t>
      </w:r>
      <w:r>
        <w:rPr>
          <w:rFonts w:ascii="Times New Roman" w:hAnsi="Times New Roman" w:cs="Times New Roman"/>
          <w:color w:val="222222"/>
          <w:sz w:val="30"/>
          <w:szCs w:val="30"/>
        </w:rPr>
        <w:t>結合產官學共築綠色未來與永續願景</w:t>
      </w:r>
    </w:p>
    <w:p w:rsidR="00562222" w:rsidRDefault="00562222" w:rsidP="00562222">
      <w:pPr>
        <w:rPr>
          <w:rFonts w:ascii="新細明體" w:hAnsi="新細明體" w:cs="新細明體"/>
          <w:b/>
          <w:bCs/>
          <w:sz w:val="20"/>
          <w:szCs w:val="20"/>
        </w:rPr>
      </w:pPr>
      <w:hyperlink r:id="rId10" w:history="1">
        <w:r>
          <w:rPr>
            <w:rStyle w:val="a7"/>
            <w:b/>
            <w:bCs/>
            <w:color w:val="999999"/>
            <w:sz w:val="21"/>
            <w:szCs w:val="21"/>
          </w:rPr>
          <w:t>新聞聯訪中心</w:t>
        </w:r>
      </w:hyperlink>
      <w:r>
        <w:rPr>
          <w:rStyle w:val="author"/>
          <w:b/>
          <w:bCs/>
          <w:sz w:val="20"/>
          <w:szCs w:val="20"/>
        </w:rPr>
        <w:t> </w:t>
      </w:r>
      <w:hyperlink r:id="rId11" w:history="1">
        <w:r>
          <w:rPr>
            <w:rStyle w:val="a7"/>
            <w:i/>
            <w:iCs/>
            <w:color w:val="A4A4A4"/>
            <w:sz w:val="21"/>
            <w:szCs w:val="21"/>
          </w:rPr>
          <w:t>2025-10-18</w:t>
        </w:r>
      </w:hyperlink>
    </w:p>
    <w:p w:rsidR="00562222" w:rsidRDefault="00562222" w:rsidP="00562222">
      <w:pPr>
        <w:pStyle w:val="Web"/>
        <w:spacing w:before="0" w:beforeAutospacing="0" w:after="240" w:afterAutospacing="0"/>
        <w:rPr>
          <w:rFonts w:ascii="Helvetica" w:hAnsi="Helvetica"/>
          <w:color w:val="424242"/>
        </w:rPr>
      </w:pPr>
      <w:r>
        <w:rPr>
          <w:rFonts w:ascii="Helvetica" w:hAnsi="Helvetica"/>
          <w:noProof/>
          <w:color w:val="424242"/>
        </w:rPr>
        <w:drawing>
          <wp:inline distT="0" distB="0" distL="0" distR="0">
            <wp:extent cx="6120000" cy="4590000"/>
            <wp:effectExtent l="0" t="0" r="0" b="1270"/>
            <wp:docPr id="68" name="圖片 68" descr="https://focusnews.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focusnews.com.tw/wp-content/uploads/2025/10/766076-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【今傳媒</w:t>
      </w:r>
      <w:r>
        <w:rPr>
          <w:rFonts w:ascii="Helvetica" w:hAnsi="Helvetica"/>
          <w:color w:val="424242"/>
        </w:rPr>
        <w:t>/</w:t>
      </w:r>
      <w:r>
        <w:rPr>
          <w:rFonts w:ascii="Helvetica" w:hAnsi="Helvetica"/>
          <w:color w:val="424242"/>
        </w:rPr>
        <w:t>記者李祖東報導】</w:t>
      </w:r>
      <w:r>
        <w:rPr>
          <w:rFonts w:ascii="Helvetica" w:hAnsi="Helvetica"/>
          <w:color w:val="424242"/>
        </w:rPr>
        <w:br/>
      </w:r>
      <w:r>
        <w:rPr>
          <w:rFonts w:ascii="Helvetica" w:hAnsi="Helvetica"/>
          <w:color w:val="424242"/>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lastRenderedPageBreak/>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562222" w:rsidRDefault="00562222" w:rsidP="00562222">
      <w:pPr>
        <w:pStyle w:val="Web"/>
        <w:spacing w:before="0" w:beforeAutospacing="0" w:after="240" w:afterAutospacing="0"/>
        <w:rPr>
          <w:rFonts w:ascii="Helvetica" w:hAnsi="Helvetica"/>
          <w:color w:val="424242"/>
        </w:rPr>
      </w:pPr>
      <w:bookmarkStart w:id="0" w:name="_GoBack"/>
      <w:r>
        <w:rPr>
          <w:rFonts w:ascii="Helvetica" w:hAnsi="Helvetica"/>
          <w:noProof/>
          <w:color w:val="424242"/>
        </w:rPr>
        <w:drawing>
          <wp:inline distT="0" distB="0" distL="0" distR="0">
            <wp:extent cx="6120000" cy="3098250"/>
            <wp:effectExtent l="0" t="0" r="0" b="6985"/>
            <wp:docPr id="67" name="圖片 67" descr="https://focusnews.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focusnews.com.tw/wp-content/uploads/2025/10/766075-800x40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3098250"/>
                    </a:xfrm>
                    <a:prstGeom prst="rect">
                      <a:avLst/>
                    </a:prstGeom>
                    <a:noFill/>
                    <a:ln>
                      <a:noFill/>
                    </a:ln>
                  </pic:spPr>
                </pic:pic>
              </a:graphicData>
            </a:graphic>
          </wp:inline>
        </w:drawing>
      </w:r>
      <w:bookmarkEnd w:id="0"/>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林惠賢指出，日前高雄市長陳其邁甫對外宣布，台積電高雄廠二奈米晶片試產成功，消息令人振奮，其象徵往昔高雄重工業形象已逐漸轉型成科技城。為呼應全球氣候變遷趨勢，以及我國揭示的「</w:t>
      </w:r>
      <w:r>
        <w:rPr>
          <w:rFonts w:ascii="Helvetica" w:hAnsi="Helvetica"/>
          <w:color w:val="424242"/>
        </w:rPr>
        <w:t>2050</w:t>
      </w:r>
      <w:r>
        <w:rPr>
          <w:rFonts w:ascii="Helvetica" w:hAnsi="Helvetica"/>
          <w:color w:val="424242"/>
        </w:rPr>
        <w:t>淨零排放」國家目標，輔英與雄大會有志一同舉辦「淨零碳排學術講座」，邀集中央與地方政府、產業、學界代表齊聚一堂，共同探討我國淨零轉型的政策藍圖與實踐路徑。</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她說，淨零碳排不僅是環保議題，更關乎教育、產業與城市的未來發展，盼透過雄大會的平台，共同集思廣益，凝聚高雄在地的永續治理能量，推動南臺灣邁向永續新時代。</w:t>
      </w:r>
      <w:r>
        <w:rPr>
          <w:rFonts w:ascii="Helvetica" w:hAnsi="Helvetica"/>
          <w:color w:val="424242"/>
        </w:rPr>
        <w:br/>
      </w:r>
      <w:r>
        <w:rPr>
          <w:rFonts w:ascii="Helvetica" w:hAnsi="Helvetica"/>
          <w:color w:val="424242"/>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Helvetica" w:hAnsi="Helvetica"/>
          <w:color w:val="424242"/>
        </w:rPr>
        <w:t>USR</w:t>
      </w:r>
      <w:r>
        <w:rPr>
          <w:rFonts w:ascii="Helvetica" w:hAnsi="Helvetica"/>
          <w:color w:val="424242"/>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lastRenderedPageBreak/>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第二場講座由高雄市環保局張瑞琿局長主持，環境部氣候變遷署張根穆副署長以「淨零碳排推動策略與挑戰」為題主講，說明臺灣</w:t>
      </w:r>
      <w:r>
        <w:rPr>
          <w:rFonts w:ascii="Helvetica" w:hAnsi="Helvetica"/>
          <w:color w:val="424242"/>
        </w:rPr>
        <w:t>2050</w:t>
      </w:r>
      <w:r>
        <w:rPr>
          <w:rFonts w:ascii="Helvetica" w:hAnsi="Helvetica"/>
          <w:color w:val="424242"/>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562222" w:rsidRDefault="00562222" w:rsidP="00562222">
      <w:pPr>
        <w:pStyle w:val="Web"/>
        <w:spacing w:before="0" w:beforeAutospacing="0" w:after="240" w:afterAutospacing="0"/>
        <w:rPr>
          <w:rFonts w:ascii="Helvetica" w:hAnsi="Helvetica"/>
          <w:color w:val="424242"/>
        </w:rPr>
      </w:pPr>
      <w:r>
        <w:rPr>
          <w:rFonts w:ascii="Helvetica" w:hAnsi="Helvetica"/>
          <w:color w:val="424242"/>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Helvetica" w:hAnsi="Helvetica"/>
          <w:color w:val="424242"/>
        </w:rPr>
        <w:t>DNA</w:t>
      </w:r>
      <w:r>
        <w:rPr>
          <w:rFonts w:ascii="Helvetica" w:hAnsi="Helvetica"/>
          <w:color w:val="424242"/>
        </w:rPr>
        <w:t>。</w:t>
      </w:r>
    </w:p>
    <w:p w:rsidR="00562222" w:rsidRDefault="00562222" w:rsidP="00562222">
      <w:pPr>
        <w:pStyle w:val="Web"/>
        <w:spacing w:before="0" w:beforeAutospacing="0" w:after="0" w:afterAutospacing="0"/>
        <w:rPr>
          <w:rFonts w:ascii="Helvetica" w:hAnsi="Helvetica"/>
          <w:color w:val="424242"/>
        </w:rPr>
      </w:pPr>
      <w:r>
        <w:rPr>
          <w:rFonts w:ascii="Helvetica" w:hAnsi="Helvetica"/>
          <w:color w:val="424242"/>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562222" w:rsidRPr="00562222" w:rsidRDefault="00562222" w:rsidP="00562222">
      <w:pPr>
        <w:rPr>
          <w:rFonts w:hint="eastAsia"/>
        </w:rPr>
      </w:pPr>
    </w:p>
    <w:sectPr w:rsidR="00562222" w:rsidRPr="00562222"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9C2" w:rsidRDefault="00BF59C2" w:rsidP="00533F69">
      <w:r>
        <w:separator/>
      </w:r>
    </w:p>
  </w:endnote>
  <w:endnote w:type="continuationSeparator" w:id="0">
    <w:p w:rsidR="00BF59C2" w:rsidRDefault="00BF59C2"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9C2" w:rsidRDefault="00BF59C2" w:rsidP="00533F69">
      <w:r>
        <w:separator/>
      </w:r>
    </w:p>
  </w:footnote>
  <w:footnote w:type="continuationSeparator" w:id="0">
    <w:p w:rsidR="00BF59C2" w:rsidRDefault="00BF59C2"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4F6E18"/>
    <w:rsid w:val="00533F69"/>
    <w:rsid w:val="00562222"/>
    <w:rsid w:val="006A1841"/>
    <w:rsid w:val="006D036E"/>
    <w:rsid w:val="007F6261"/>
    <w:rsid w:val="008F66BC"/>
    <w:rsid w:val="0091448A"/>
    <w:rsid w:val="00987904"/>
    <w:rsid w:val="00A25F67"/>
    <w:rsid w:val="00A321D0"/>
    <w:rsid w:val="00A84C52"/>
    <w:rsid w:val="00AC223E"/>
    <w:rsid w:val="00BF59C2"/>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 w:type="character" w:customStyle="1" w:styleId="cat-links">
    <w:name w:val="cat-links"/>
    <w:basedOn w:val="a0"/>
    <w:rsid w:val="00562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39849">
      <w:bodyDiv w:val="1"/>
      <w:marLeft w:val="0"/>
      <w:marRight w:val="0"/>
      <w:marTop w:val="0"/>
      <w:marBottom w:val="0"/>
      <w:divBdr>
        <w:top w:val="none" w:sz="0" w:space="0" w:color="auto"/>
        <w:left w:val="none" w:sz="0" w:space="0" w:color="auto"/>
        <w:bottom w:val="none" w:sz="0" w:space="0" w:color="auto"/>
        <w:right w:val="none" w:sz="0" w:space="0" w:color="auto"/>
      </w:divBdr>
      <w:divsChild>
        <w:div w:id="1080328114">
          <w:marLeft w:val="0"/>
          <w:marRight w:val="0"/>
          <w:marTop w:val="0"/>
          <w:marBottom w:val="0"/>
          <w:divBdr>
            <w:top w:val="none" w:sz="0" w:space="0" w:color="auto"/>
            <w:left w:val="none" w:sz="0" w:space="0" w:color="auto"/>
            <w:bottom w:val="none" w:sz="0" w:space="0" w:color="auto"/>
            <w:right w:val="none" w:sz="0" w:space="0" w:color="auto"/>
          </w:divBdr>
        </w:div>
        <w:div w:id="1989704935">
          <w:marLeft w:val="0"/>
          <w:marRight w:val="0"/>
          <w:marTop w:val="0"/>
          <w:marBottom w:val="0"/>
          <w:divBdr>
            <w:top w:val="none" w:sz="0" w:space="0" w:color="auto"/>
            <w:left w:val="none" w:sz="0" w:space="0" w:color="auto"/>
            <w:bottom w:val="none" w:sz="0" w:space="0" w:color="auto"/>
            <w:right w:val="none" w:sz="0" w:space="0" w:color="auto"/>
          </w:divBdr>
        </w:div>
        <w:div w:id="994262204">
          <w:marLeft w:val="0"/>
          <w:marRight w:val="0"/>
          <w:marTop w:val="0"/>
          <w:marBottom w:val="360"/>
          <w:divBdr>
            <w:top w:val="none" w:sz="0" w:space="0" w:color="auto"/>
            <w:left w:val="none" w:sz="0" w:space="0" w:color="auto"/>
            <w:bottom w:val="none" w:sz="0" w:space="0" w:color="auto"/>
            <w:right w:val="none" w:sz="0" w:space="0" w:color="auto"/>
          </w:divBdr>
          <w:divsChild>
            <w:div w:id="13235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category/education/"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knews.com.tw/2025/10/8599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knews.com.tw/author/news/" TargetMode="External"/><Relationship Id="rId4" Type="http://schemas.openxmlformats.org/officeDocument/2006/relationships/webSettings" Target="webSettings.xml"/><Relationship Id="rId9" Type="http://schemas.openxmlformats.org/officeDocument/2006/relationships/hyperlink" Target="https://mknews.com.tw/category/news_center/focusnews/"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2025-12-15T08:05:00Z</dcterms:created>
  <dcterms:modified xsi:type="dcterms:W3CDTF">2025-12-15T08:05:00Z</dcterms:modified>
</cp:coreProperties>
</file>